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2" w:rsidRPr="00421092" w:rsidRDefault="00421092" w:rsidP="00AB7180">
      <w:pPr>
        <w:rPr>
          <w:rFonts w:ascii="Arial" w:hAnsi="Arial" w:cs="Arial"/>
          <w:b/>
          <w:bCs/>
          <w:u w:val="single"/>
        </w:rPr>
      </w:pPr>
      <w:r w:rsidRPr="00421092">
        <w:rPr>
          <w:rFonts w:ascii="Arial" w:hAnsi="Arial" w:cs="Arial"/>
          <w:b/>
          <w:bCs/>
          <w:u w:val="single"/>
        </w:rPr>
        <w:t>20 de abril de 2017 a las 12:00</w:t>
      </w:r>
      <w:bookmarkStart w:id="0" w:name="_GoBack"/>
      <w:bookmarkEnd w:id="0"/>
    </w:p>
    <w:p w:rsidR="00421092" w:rsidRPr="00421092" w:rsidRDefault="00421092" w:rsidP="00AB7180">
      <w:pPr>
        <w:rPr>
          <w:rFonts w:ascii="Arial" w:hAnsi="Arial" w:cs="Arial"/>
          <w:b/>
          <w:bCs/>
          <w:u w:val="single"/>
        </w:rPr>
      </w:pPr>
    </w:p>
    <w:p w:rsidR="00421092" w:rsidRPr="00421092" w:rsidRDefault="00421092" w:rsidP="00AB7180">
      <w:pPr>
        <w:rPr>
          <w:rFonts w:ascii="Arial" w:hAnsi="Arial" w:cs="Arial"/>
          <w:b/>
          <w:bCs/>
          <w:u w:val="single"/>
          <w:lang w:val="en-AU"/>
        </w:rPr>
      </w:pPr>
      <w:r w:rsidRPr="00421092">
        <w:rPr>
          <w:rFonts w:ascii="Arial" w:hAnsi="Arial" w:cs="Arial"/>
          <w:b/>
          <w:bCs/>
          <w:u w:val="single"/>
          <w:lang w:val="en-AU"/>
        </w:rPr>
        <w:t>Salón de grados cicCartuja2</w:t>
      </w:r>
    </w:p>
    <w:p w:rsidR="00421092" w:rsidRDefault="00421092" w:rsidP="00AB7180">
      <w:pPr>
        <w:rPr>
          <w:rFonts w:ascii="Arial" w:hAnsi="Arial" w:cs="Arial"/>
          <w:b/>
          <w:bCs/>
          <w:lang w:val="en-AU"/>
        </w:rPr>
      </w:pPr>
    </w:p>
    <w:p w:rsidR="00421092" w:rsidRDefault="00421092" w:rsidP="00AB7180">
      <w:pPr>
        <w:rPr>
          <w:rFonts w:ascii="Arial" w:hAnsi="Arial" w:cs="Arial"/>
          <w:b/>
          <w:bCs/>
          <w:lang w:val="en-AU"/>
        </w:rPr>
      </w:pPr>
    </w:p>
    <w:p w:rsidR="00AB7180" w:rsidRDefault="00AB7180" w:rsidP="00AB7180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Kostya (Ken) Ostrikov</w:t>
      </w:r>
    </w:p>
    <w:p w:rsidR="00AB7180" w:rsidRDefault="00AB7180" w:rsidP="00AB7180">
      <w:pPr>
        <w:rPr>
          <w:rFonts w:ascii="Arial" w:hAnsi="Arial" w:cs="Arial"/>
          <w:lang w:val="en-AU"/>
        </w:rPr>
      </w:pPr>
    </w:p>
    <w:p w:rsidR="00AB7180" w:rsidRDefault="00AB7180" w:rsidP="00AB718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Queensland University of Technology (QUT) and CSIRO, QUT-CSIRO Joint Sustainable Processes and Devices Laboratory,</w:t>
      </w:r>
    </w:p>
    <w:p w:rsidR="00AB7180" w:rsidRDefault="00AB7180" w:rsidP="00AB718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Australia </w:t>
      </w:r>
    </w:p>
    <w:p w:rsidR="00AB7180" w:rsidRDefault="00AB7180" w:rsidP="00AB7180">
      <w:pPr>
        <w:rPr>
          <w:rFonts w:ascii="Arial" w:hAnsi="Arial" w:cs="Arial"/>
          <w:lang w:val="en-AU"/>
        </w:rPr>
      </w:pPr>
    </w:p>
    <w:p w:rsidR="00AB7180" w:rsidRDefault="00AB7180" w:rsidP="00AB7180">
      <w:pPr>
        <w:autoSpaceDE w:val="0"/>
        <w:autoSpaceDN w:val="0"/>
        <w:rPr>
          <w:rFonts w:ascii="Arial" w:hAnsi="Arial" w:cs="Arial"/>
          <w:b/>
          <w:bCs/>
          <w:i/>
          <w:iCs/>
          <w:lang w:val="en-AU" w:eastAsia="en-AU"/>
        </w:rPr>
      </w:pPr>
      <w:r>
        <w:rPr>
          <w:rFonts w:ascii="Arial" w:hAnsi="Arial" w:cs="Arial"/>
          <w:b/>
          <w:bCs/>
          <w:i/>
          <w:iCs/>
          <w:lang w:val="en-AU" w:eastAsia="en-AU"/>
        </w:rPr>
        <w:t xml:space="preserve">Plasma-synergistic effects: catalysing cross-disciplinary collaborations </w:t>
      </w:r>
    </w:p>
    <w:p w:rsidR="00AB7180" w:rsidRDefault="00AB7180" w:rsidP="00AB7180">
      <w:pPr>
        <w:autoSpaceDE w:val="0"/>
        <w:autoSpaceDN w:val="0"/>
        <w:rPr>
          <w:rFonts w:ascii="Arial" w:hAnsi="Arial" w:cs="Arial"/>
          <w:lang w:val="en-AU" w:eastAsia="en-AU"/>
        </w:rPr>
      </w:pPr>
    </w:p>
    <w:p w:rsidR="00AB7180" w:rsidRDefault="00AB7180" w:rsidP="00AB7180">
      <w:pPr>
        <w:autoSpaceDE w:val="0"/>
        <w:autoSpaceDN w:val="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This presentation will introduce the key features of low-temperature plasmas that make them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a versatile tool in materials science and engineering and other areas such as chemical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engineering and health sciences. Particular attention will be paid on synergistic effects of plasmas with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 xml:space="preserve">common materials and processing methods and what difference it makes in diverse applications, with particular focus 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 xml:space="preserve">where nanoscale features of materials play a role. These localized interactions have opened opportunities for 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 xml:space="preserve">fundamental research and applications in the plasma nanoscience field. 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The focused “what can plasma do for you” examples will be used to stimulate collaborative efforts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even between researchers normally working in completely disparate fields.</w:t>
      </w:r>
    </w:p>
    <w:p w:rsidR="00AB7180" w:rsidRDefault="00AB7180" w:rsidP="00AB7180">
      <w:pPr>
        <w:rPr>
          <w:rFonts w:ascii="Arial" w:hAnsi="Arial" w:cs="Arial"/>
          <w:lang w:val="en-AU"/>
        </w:rPr>
      </w:pPr>
    </w:p>
    <w:p w:rsidR="00AB7180" w:rsidRPr="00AB7180" w:rsidRDefault="00AB7180" w:rsidP="00AB7180">
      <w:pPr>
        <w:autoSpaceDE w:val="0"/>
        <w:autoSpaceDN w:val="0"/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  <w:i/>
          <w:iCs/>
          <w:lang w:val="en-AU"/>
        </w:rPr>
        <w:t xml:space="preserve">Kostya (Ken) Ostrikov </w:t>
      </w:r>
      <w:r>
        <w:rPr>
          <w:rFonts w:ascii="Arial" w:hAnsi="Arial" w:cs="Arial"/>
          <w:lang w:val="en-AU"/>
        </w:rPr>
        <w:t>is a Science Leader of the Office of Chief Executive with CSIRO, and a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Professor with Queensland University of Technology, Australia. His achievements include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Pawsey (2008) medal of Australian Academy of Sciences, Walter Boas (2010) medal of Australian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Institute of Physics, Building Future Award (</w:t>
      </w:r>
      <w:r>
        <w:rPr>
          <w:rFonts w:ascii="Arial" w:hAnsi="Arial" w:cs="Arial"/>
          <w:lang w:val="en-AU" w:eastAsia="en-AU"/>
        </w:rPr>
        <w:t>2012), NSW Science and Engineering Award (2014),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election to the Academy of Europe (2015), 6 prestigious fellowships in 6 countries, several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patents, 3 monographs, and &gt;500 journal papers. His research on nanoscale control of energy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and matter contributes to the solution of the grand challenge of directing energy and matter at</w:t>
      </w:r>
      <w:r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>nanoscales, to d</w:t>
      </w:r>
      <w:r w:rsidRPr="00AB7180">
        <w:rPr>
          <w:rFonts w:ascii="Arial" w:hAnsi="Arial" w:cs="Arial"/>
          <w:lang w:val="en-AU" w:eastAsia="en-AU"/>
        </w:rPr>
        <w:t>evelop renewable energy and energy-efficient technologies for a sustainable</w:t>
      </w:r>
      <w:r>
        <w:rPr>
          <w:rFonts w:ascii="Arial" w:hAnsi="Arial" w:cs="Arial"/>
          <w:lang w:val="en-AU" w:eastAsia="en-AU"/>
        </w:rPr>
        <w:t xml:space="preserve"> </w:t>
      </w:r>
      <w:r w:rsidRPr="00AB7180">
        <w:rPr>
          <w:rFonts w:ascii="Arial" w:hAnsi="Arial" w:cs="Arial"/>
          <w:lang w:val="en-AU" w:eastAsia="en-AU"/>
        </w:rPr>
        <w:t>future.</w:t>
      </w:r>
    </w:p>
    <w:p w:rsidR="00AB7180" w:rsidRDefault="00AB7180" w:rsidP="00AB7180">
      <w:pPr>
        <w:autoSpaceDE w:val="0"/>
        <w:autoSpaceDN w:val="0"/>
        <w:rPr>
          <w:rFonts w:ascii="Calibri-Light" w:hAnsi="Calibri-Light"/>
          <w:color w:val="000000"/>
          <w:sz w:val="23"/>
          <w:szCs w:val="23"/>
          <w:lang w:val="en-AU"/>
        </w:rPr>
      </w:pPr>
    </w:p>
    <w:p w:rsidR="00AB7180" w:rsidRDefault="00AB7180" w:rsidP="00AB7180">
      <w:pPr>
        <w:rPr>
          <w:rFonts w:ascii="Calibri-Bold" w:hAnsi="Calibri-Bold"/>
          <w:b/>
          <w:bCs/>
          <w:color w:val="1F497D"/>
          <w:sz w:val="23"/>
          <w:szCs w:val="23"/>
          <w:lang w:val="en-AU"/>
        </w:rPr>
      </w:pPr>
      <w:r>
        <w:rPr>
          <w:rFonts w:ascii="Calibri-Bold" w:hAnsi="Calibri-Bold"/>
          <w:b/>
          <w:bCs/>
          <w:noProof/>
          <w:color w:val="1F497D"/>
          <w:sz w:val="23"/>
          <w:szCs w:val="23"/>
          <w:lang w:eastAsia="es-ES"/>
        </w:rPr>
        <w:drawing>
          <wp:inline distT="0" distB="0" distL="0" distR="0">
            <wp:extent cx="1590675" cy="1847850"/>
            <wp:effectExtent l="0" t="0" r="9525" b="0"/>
            <wp:docPr id="1" name="Imagen 1" descr="cid:image001.png@01D29263.533B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263.533BC7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55" w:rsidRDefault="00421092"/>
    <w:sectPr w:rsidR="00E41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altName w:val="Times New Roman"/>
    <w:charset w:val="00"/>
    <w:family w:val="auto"/>
    <w:pitch w:val="default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B"/>
    <w:rsid w:val="001F0894"/>
    <w:rsid w:val="00421092"/>
    <w:rsid w:val="00421343"/>
    <w:rsid w:val="00AB7180"/>
    <w:rsid w:val="00D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C4635"/>
  <w15:chartTrackingRefBased/>
  <w15:docId w15:val="{E6A93BD9-3735-4A76-BB4C-B053F889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8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958B.D95625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3</cp:revision>
  <dcterms:created xsi:type="dcterms:W3CDTF">2017-03-21T11:47:00Z</dcterms:created>
  <dcterms:modified xsi:type="dcterms:W3CDTF">2017-03-21T11:51:00Z</dcterms:modified>
</cp:coreProperties>
</file>